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DE3C" w14:textId="77777777" w:rsidR="00441AC3" w:rsidRDefault="0031179B" w:rsidP="00441AC3">
      <w:pPr>
        <w:pStyle w:val="Standard"/>
        <w:tabs>
          <w:tab w:val="left" w:pos="7020"/>
        </w:tabs>
        <w:jc w:val="both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775224F" wp14:editId="73B2158D">
            <wp:simplePos x="0" y="0"/>
            <wp:positionH relativeFrom="column">
              <wp:posOffset>190500</wp:posOffset>
            </wp:positionH>
            <wp:positionV relativeFrom="paragraph">
              <wp:posOffset>142875</wp:posOffset>
            </wp:positionV>
            <wp:extent cx="1027490" cy="979805"/>
            <wp:effectExtent l="0" t="0" r="1270" b="0"/>
            <wp:wrapNone/>
            <wp:docPr id="3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90" cy="9798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8C7C84" w14:textId="77777777" w:rsidR="00441AC3" w:rsidRDefault="00441AC3" w:rsidP="0031179B">
      <w:pPr>
        <w:pStyle w:val="Standard"/>
        <w:tabs>
          <w:tab w:val="left" w:pos="7020"/>
        </w:tabs>
        <w:jc w:val="both"/>
      </w:pPr>
    </w:p>
    <w:p w14:paraId="1B9189D4" w14:textId="77777777" w:rsidR="00441AC3" w:rsidRDefault="0031179B" w:rsidP="00441AC3">
      <w:pPr>
        <w:pStyle w:val="Standard"/>
        <w:jc w:val="both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1F1AECC" wp14:editId="7FCB8339">
            <wp:simplePos x="0" y="0"/>
            <wp:positionH relativeFrom="column">
              <wp:posOffset>4314825</wp:posOffset>
            </wp:positionH>
            <wp:positionV relativeFrom="paragraph">
              <wp:posOffset>3175</wp:posOffset>
            </wp:positionV>
            <wp:extent cx="1533612" cy="649605"/>
            <wp:effectExtent l="0" t="0" r="9525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 l="835" t="17630" r="64260" b="3499"/>
                    <a:stretch>
                      <a:fillRect/>
                    </a:stretch>
                  </pic:blipFill>
                  <pic:spPr>
                    <a:xfrm>
                      <a:off x="0" y="0"/>
                      <a:ext cx="1533612" cy="649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 w:cs="Arial"/>
          <w:b/>
          <w:noProof/>
          <w:lang w:eastAsia="en-US"/>
        </w:rPr>
        <w:drawing>
          <wp:inline distT="0" distB="0" distL="0" distR="0" wp14:anchorId="3D762DF9" wp14:editId="79CE847E">
            <wp:extent cx="2115320" cy="628650"/>
            <wp:effectExtent l="0" t="0" r="0" b="0"/>
            <wp:docPr id="4" name="Picture 4" descr="Fulbright Romania_transparent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bright Romania_transparent 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11" cy="6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547F" w14:textId="77777777" w:rsidR="00441AC3" w:rsidRDefault="00441AC3" w:rsidP="00441AC3">
      <w:pPr>
        <w:pStyle w:val="Standard"/>
        <w:ind w:left="7200"/>
        <w:rPr>
          <w:b/>
          <w:sz w:val="24"/>
          <w:szCs w:val="24"/>
        </w:rPr>
      </w:pPr>
    </w:p>
    <w:p w14:paraId="65F354BE" w14:textId="77777777" w:rsidR="00441AC3" w:rsidRDefault="00441AC3" w:rsidP="0031179B">
      <w:pPr>
        <w:pStyle w:val="Standard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306D73D" w14:textId="02A22957" w:rsidR="00441AC3" w:rsidRDefault="00441AC3" w:rsidP="00441AC3">
      <w:pPr>
        <w:pStyle w:val="Heading1"/>
        <w:jc w:val="both"/>
        <w:rPr>
          <w:bCs w:val="0"/>
        </w:rPr>
      </w:pPr>
      <w:r>
        <w:rPr>
          <w:bCs w:val="0"/>
        </w:rPr>
        <w:t xml:space="preserve"> </w:t>
      </w:r>
      <w:r w:rsidR="003A0182">
        <w:rPr>
          <w:bCs w:val="0"/>
        </w:rPr>
        <w:t xml:space="preserve"> </w:t>
      </w:r>
      <w:r w:rsidR="0031179B">
        <w:rPr>
          <w:bCs w:val="0"/>
        </w:rPr>
        <w:t xml:space="preserve">Faculty of Letters </w:t>
      </w:r>
      <w:r w:rsidR="0031179B">
        <w:rPr>
          <w:bCs w:val="0"/>
        </w:rPr>
        <w:tab/>
      </w:r>
      <w:r w:rsidR="0031179B">
        <w:rPr>
          <w:bCs w:val="0"/>
        </w:rPr>
        <w:tab/>
        <w:t xml:space="preserve">     </w:t>
      </w:r>
      <w:r w:rsidR="003A0182">
        <w:rPr>
          <w:bCs w:val="0"/>
        </w:rPr>
        <w:t xml:space="preserve">                 </w:t>
      </w:r>
      <w:r>
        <w:rPr>
          <w:bCs w:val="0"/>
        </w:rPr>
        <w:t>Romanian-U</w:t>
      </w:r>
      <w:r w:rsidR="0031179B">
        <w:rPr>
          <w:bCs w:val="0"/>
        </w:rPr>
        <w:t>.</w:t>
      </w:r>
      <w:r>
        <w:rPr>
          <w:bCs w:val="0"/>
        </w:rPr>
        <w:t>S</w:t>
      </w:r>
      <w:r w:rsidR="00ED7487">
        <w:rPr>
          <w:bCs w:val="0"/>
        </w:rPr>
        <w:t xml:space="preserve">.              </w:t>
      </w:r>
      <w:r w:rsidR="003A0182">
        <w:rPr>
          <w:bCs w:val="0"/>
        </w:rPr>
        <w:t xml:space="preserve"> </w:t>
      </w:r>
      <w:r w:rsidR="0031179B">
        <w:t xml:space="preserve">Romanian Association for            </w:t>
      </w:r>
    </w:p>
    <w:p w14:paraId="787C0D4F" w14:textId="66BED0EC" w:rsidR="00441AC3" w:rsidRDefault="003A0182" w:rsidP="00441AC3">
      <w:pPr>
        <w:pStyle w:val="Heading1"/>
        <w:jc w:val="both"/>
        <w:rPr>
          <w:bCs w:val="0"/>
        </w:rPr>
      </w:pPr>
      <w:r>
        <w:rPr>
          <w:bCs w:val="0"/>
        </w:rPr>
        <w:t>“</w:t>
      </w:r>
      <w:r w:rsidR="00441AC3">
        <w:rPr>
          <w:bCs w:val="0"/>
        </w:rPr>
        <w:t>Ovidi</w:t>
      </w:r>
      <w:r w:rsidR="0031179B">
        <w:rPr>
          <w:bCs w:val="0"/>
        </w:rPr>
        <w:t>us</w:t>
      </w:r>
      <w:r>
        <w:rPr>
          <w:bCs w:val="0"/>
        </w:rPr>
        <w:t>”</w:t>
      </w:r>
      <w:r w:rsidR="0031179B">
        <w:rPr>
          <w:bCs w:val="0"/>
        </w:rPr>
        <w:t xml:space="preserve"> University</w:t>
      </w:r>
      <w:r>
        <w:rPr>
          <w:bCs w:val="0"/>
        </w:rPr>
        <w:t xml:space="preserve"> of </w:t>
      </w:r>
      <w:r w:rsidR="0031179B">
        <w:rPr>
          <w:bCs w:val="0"/>
        </w:rPr>
        <w:t>Constanța</w:t>
      </w:r>
      <w:r w:rsidR="0031179B">
        <w:rPr>
          <w:bCs w:val="0"/>
        </w:rPr>
        <w:tab/>
      </w:r>
      <w:r>
        <w:rPr>
          <w:bCs w:val="0"/>
        </w:rPr>
        <w:t xml:space="preserve">     </w:t>
      </w:r>
      <w:r w:rsidR="00441AC3">
        <w:rPr>
          <w:bCs w:val="0"/>
        </w:rPr>
        <w:t>Fulbright Commission</w:t>
      </w:r>
      <w:r w:rsidR="00ED7487">
        <w:rPr>
          <w:bCs w:val="0"/>
        </w:rPr>
        <w:t xml:space="preserve">      </w:t>
      </w:r>
      <w:r>
        <w:rPr>
          <w:bCs w:val="0"/>
        </w:rPr>
        <w:t xml:space="preserve"> </w:t>
      </w:r>
      <w:r w:rsidR="0031179B">
        <w:t>American Studies - RAAS</w:t>
      </w:r>
    </w:p>
    <w:p w14:paraId="4A177AD9" w14:textId="77777777" w:rsidR="00441AC3" w:rsidRDefault="00441AC3" w:rsidP="00441AC3">
      <w:pPr>
        <w:pStyle w:val="Standard"/>
        <w:tabs>
          <w:tab w:val="left" w:pos="7020"/>
        </w:tabs>
        <w:jc w:val="both"/>
        <w:rPr>
          <w:color w:val="1F497D"/>
          <w:sz w:val="40"/>
          <w:szCs w:val="40"/>
        </w:rPr>
      </w:pPr>
    </w:p>
    <w:p w14:paraId="01D0A716" w14:textId="77777777" w:rsidR="00441AC3" w:rsidRDefault="00441AC3" w:rsidP="00441AC3">
      <w:pPr>
        <w:pStyle w:val="Heading1"/>
        <w:jc w:val="center"/>
        <w:rPr>
          <w:color w:val="1F497D"/>
          <w:sz w:val="40"/>
          <w:szCs w:val="40"/>
        </w:rPr>
      </w:pPr>
    </w:p>
    <w:p w14:paraId="3CA698B6" w14:textId="77777777" w:rsidR="00441AC3" w:rsidRDefault="00441AC3" w:rsidP="00441AC3">
      <w:pPr>
        <w:pStyle w:val="Standard"/>
      </w:pPr>
    </w:p>
    <w:p w14:paraId="5E3D4DEB" w14:textId="77777777" w:rsidR="00441AC3" w:rsidRDefault="00441AC3" w:rsidP="00441AC3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Call for Papers</w:t>
      </w:r>
    </w:p>
    <w:p w14:paraId="70E30C01" w14:textId="77777777" w:rsidR="00441AC3" w:rsidRDefault="00441AC3" w:rsidP="00441AC3">
      <w:pPr>
        <w:pStyle w:val="Standard"/>
        <w:rPr>
          <w:b/>
          <w:color w:val="1F497D"/>
          <w:sz w:val="40"/>
          <w:szCs w:val="40"/>
        </w:rPr>
      </w:pPr>
    </w:p>
    <w:p w14:paraId="5150882F" w14:textId="77777777" w:rsidR="00441AC3" w:rsidRDefault="003F0475" w:rsidP="00441AC3">
      <w:pPr>
        <w:pStyle w:val="Heading5"/>
        <w:jc w:val="center"/>
        <w:rPr>
          <w:color w:val="1F497D"/>
          <w:sz w:val="40"/>
          <w:szCs w:val="40"/>
        </w:rPr>
      </w:pPr>
      <w:r>
        <w:rPr>
          <w:color w:val="1F497D"/>
          <w:sz w:val="40"/>
          <w:szCs w:val="40"/>
        </w:rPr>
        <w:t>The</w:t>
      </w:r>
      <w:r w:rsidR="000B5EAE">
        <w:rPr>
          <w:color w:val="1F497D"/>
          <w:sz w:val="40"/>
          <w:szCs w:val="40"/>
        </w:rPr>
        <w:t xml:space="preserve"> </w:t>
      </w:r>
      <w:r w:rsidR="00441AC3">
        <w:rPr>
          <w:color w:val="1F497D"/>
          <w:sz w:val="40"/>
          <w:szCs w:val="40"/>
        </w:rPr>
        <w:t>202</w:t>
      </w:r>
      <w:r w:rsidR="00851905">
        <w:rPr>
          <w:color w:val="1F497D"/>
          <w:sz w:val="40"/>
          <w:szCs w:val="40"/>
        </w:rPr>
        <w:t>1</w:t>
      </w:r>
      <w:r w:rsidR="00441AC3">
        <w:rPr>
          <w:color w:val="1F497D"/>
          <w:sz w:val="40"/>
          <w:szCs w:val="40"/>
        </w:rPr>
        <w:t xml:space="preserve"> RAAS-Fulbright Conference</w:t>
      </w:r>
      <w:r>
        <w:rPr>
          <w:color w:val="1F497D"/>
          <w:sz w:val="40"/>
          <w:szCs w:val="40"/>
        </w:rPr>
        <w:t xml:space="preserve"> (online)</w:t>
      </w:r>
    </w:p>
    <w:p w14:paraId="19855CCD" w14:textId="77777777" w:rsidR="00441AC3" w:rsidRDefault="00441AC3" w:rsidP="00441AC3">
      <w:pPr>
        <w:pStyle w:val="Standard"/>
        <w:rPr>
          <w:b/>
          <w:i/>
          <w:sz w:val="40"/>
          <w:szCs w:val="40"/>
        </w:rPr>
      </w:pPr>
    </w:p>
    <w:p w14:paraId="2C45E344" w14:textId="77777777" w:rsidR="00441AC3" w:rsidRDefault="00441AC3" w:rsidP="00441AC3">
      <w:pPr>
        <w:pStyle w:val="Standard"/>
        <w:jc w:val="center"/>
        <w:rPr>
          <w:b/>
          <w:i/>
          <w:sz w:val="40"/>
          <w:szCs w:val="40"/>
        </w:rPr>
      </w:pPr>
    </w:p>
    <w:p w14:paraId="102C636D" w14:textId="77777777" w:rsidR="00441AC3" w:rsidRDefault="00441AC3" w:rsidP="00441AC3">
      <w:pPr>
        <w:pStyle w:val="Standard"/>
        <w:jc w:val="center"/>
        <w:rPr>
          <w:b/>
          <w:bCs/>
          <w:i/>
          <w:color w:val="FF0000"/>
          <w:sz w:val="40"/>
          <w:szCs w:val="40"/>
        </w:rPr>
      </w:pPr>
      <w:r>
        <w:rPr>
          <w:b/>
          <w:bCs/>
          <w:i/>
          <w:color w:val="FF0000"/>
          <w:sz w:val="40"/>
          <w:szCs w:val="40"/>
        </w:rPr>
        <w:t>Eco Consciousness:</w:t>
      </w:r>
    </w:p>
    <w:p w14:paraId="11EEF729" w14:textId="77777777" w:rsidR="00441AC3" w:rsidRDefault="00441AC3" w:rsidP="00441AC3">
      <w:pPr>
        <w:pStyle w:val="Standard"/>
        <w:jc w:val="center"/>
        <w:rPr>
          <w:b/>
          <w:bCs/>
          <w:i/>
          <w:color w:val="FF0000"/>
          <w:sz w:val="40"/>
          <w:szCs w:val="40"/>
        </w:rPr>
      </w:pPr>
      <w:r>
        <w:rPr>
          <w:b/>
          <w:bCs/>
          <w:i/>
          <w:color w:val="FF0000"/>
          <w:sz w:val="40"/>
          <w:szCs w:val="40"/>
        </w:rPr>
        <w:t>Imperatives in American Culture</w:t>
      </w:r>
    </w:p>
    <w:p w14:paraId="178C99F7" w14:textId="77777777" w:rsidR="00441AC3" w:rsidRDefault="00441AC3" w:rsidP="00441AC3">
      <w:pPr>
        <w:pStyle w:val="Standard"/>
        <w:rPr>
          <w:b/>
          <w:i/>
          <w:sz w:val="40"/>
          <w:szCs w:val="40"/>
        </w:rPr>
      </w:pPr>
    </w:p>
    <w:p w14:paraId="07FB69CE" w14:textId="77777777" w:rsidR="00441AC3" w:rsidRDefault="00441AC3" w:rsidP="00441AC3">
      <w:pPr>
        <w:pStyle w:val="Standard"/>
        <w:jc w:val="center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October </w:t>
      </w:r>
      <w:r w:rsidR="008A5963">
        <w:rPr>
          <w:b/>
          <w:color w:val="1F497D"/>
          <w:sz w:val="40"/>
          <w:szCs w:val="40"/>
        </w:rPr>
        <w:t>7</w:t>
      </w:r>
      <w:r>
        <w:rPr>
          <w:b/>
          <w:color w:val="1F497D"/>
          <w:sz w:val="40"/>
          <w:szCs w:val="40"/>
        </w:rPr>
        <w:t>-</w:t>
      </w:r>
      <w:r w:rsidR="008E2CAB">
        <w:rPr>
          <w:b/>
          <w:color w:val="1F497D"/>
          <w:sz w:val="40"/>
          <w:szCs w:val="40"/>
        </w:rPr>
        <w:t>9</w:t>
      </w:r>
      <w:r>
        <w:rPr>
          <w:b/>
          <w:color w:val="1F497D"/>
          <w:sz w:val="40"/>
          <w:szCs w:val="40"/>
        </w:rPr>
        <w:t>, 202</w:t>
      </w:r>
      <w:r w:rsidR="008E2CAB">
        <w:rPr>
          <w:b/>
          <w:color w:val="1F497D"/>
          <w:sz w:val="40"/>
          <w:szCs w:val="40"/>
        </w:rPr>
        <w:t>1</w:t>
      </w:r>
    </w:p>
    <w:p w14:paraId="5316CBD7" w14:textId="77777777" w:rsidR="00441AC3" w:rsidRDefault="00441AC3" w:rsidP="00441AC3">
      <w:pPr>
        <w:pStyle w:val="Standard"/>
        <w:rPr>
          <w:sz w:val="28"/>
          <w:szCs w:val="28"/>
        </w:rPr>
      </w:pPr>
    </w:p>
    <w:p w14:paraId="2C96E64D" w14:textId="77777777" w:rsidR="00441AC3" w:rsidRDefault="00441AC3" w:rsidP="00441AC3">
      <w:pPr>
        <w:pStyle w:val="Standard"/>
        <w:jc w:val="both"/>
        <w:rPr>
          <w:sz w:val="28"/>
          <w:szCs w:val="28"/>
        </w:rPr>
      </w:pPr>
    </w:p>
    <w:p w14:paraId="340DE0BB" w14:textId="77777777" w:rsidR="008F1452" w:rsidRPr="008F1452" w:rsidRDefault="008F1452" w:rsidP="008F1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F1452">
        <w:rPr>
          <w:rFonts w:ascii="Times New Roman" w:eastAsia="Times New Roman" w:hAnsi="Times New Roman" w:cs="Times New Roman"/>
          <w:sz w:val="28"/>
          <w:szCs w:val="28"/>
        </w:rPr>
        <w:t xml:space="preserve">The topic of the conference invites contributors to reflect on the significance of </w:t>
      </w:r>
      <w:proofErr w:type="spellStart"/>
      <w:r w:rsidRPr="008F1452">
        <w:rPr>
          <w:rFonts w:ascii="Times New Roman" w:eastAsia="Times New Roman" w:hAnsi="Times New Roman" w:cs="Times New Roman"/>
          <w:sz w:val="28"/>
          <w:szCs w:val="28"/>
        </w:rPr>
        <w:t>ECOlogy</w:t>
      </w:r>
      <w:proofErr w:type="spellEnd"/>
      <w:r w:rsidRPr="008F1452">
        <w:rPr>
          <w:rFonts w:ascii="Times New Roman" w:eastAsia="Times New Roman" w:hAnsi="Times New Roman" w:cs="Times New Roman"/>
          <w:sz w:val="28"/>
          <w:szCs w:val="28"/>
        </w:rPr>
        <w:t xml:space="preserve"> as key concern in the United States of America and around the world today. Some of the questions the conference hopes to discuss are: have decision makers and communities developed effective strategies of dealing with climate change and the </w:t>
      </w:r>
      <w:proofErr w:type="spellStart"/>
      <w:r w:rsidRPr="008F1452">
        <w:rPr>
          <w:rFonts w:ascii="Times New Roman" w:eastAsia="Times New Roman" w:hAnsi="Times New Roman" w:cs="Times New Roman"/>
          <w:sz w:val="28"/>
          <w:szCs w:val="28"/>
        </w:rPr>
        <w:t>ECOlogical</w:t>
      </w:r>
      <w:proofErr w:type="spellEnd"/>
      <w:r w:rsidRPr="008F1452">
        <w:rPr>
          <w:rFonts w:ascii="Times New Roman" w:eastAsia="Times New Roman" w:hAnsi="Times New Roman" w:cs="Times New Roman"/>
          <w:sz w:val="28"/>
          <w:szCs w:val="28"/>
        </w:rPr>
        <w:t xml:space="preserve"> crises of this century, has American culture addressed the problems that threaten the </w:t>
      </w:r>
      <w:proofErr w:type="spellStart"/>
      <w:r w:rsidRPr="008F1452">
        <w:rPr>
          <w:rFonts w:ascii="Times New Roman" w:eastAsia="Times New Roman" w:hAnsi="Times New Roman" w:cs="Times New Roman"/>
          <w:sz w:val="28"/>
          <w:szCs w:val="28"/>
        </w:rPr>
        <w:t>ECOsystem</w:t>
      </w:r>
      <w:proofErr w:type="spellEnd"/>
      <w:r w:rsidRPr="008F1452">
        <w:rPr>
          <w:rFonts w:ascii="Times New Roman" w:eastAsia="Times New Roman" w:hAnsi="Times New Roman" w:cs="Times New Roman"/>
          <w:sz w:val="28"/>
          <w:szCs w:val="28"/>
        </w:rPr>
        <w:t xml:space="preserve"> responsibly and equitably, does </w:t>
      </w:r>
      <w:proofErr w:type="spellStart"/>
      <w:r w:rsidRPr="008F1452">
        <w:rPr>
          <w:rFonts w:ascii="Times New Roman" w:eastAsia="Times New Roman" w:hAnsi="Times New Roman" w:cs="Times New Roman"/>
          <w:sz w:val="28"/>
          <w:szCs w:val="28"/>
        </w:rPr>
        <w:t>ECOcriticism</w:t>
      </w:r>
      <w:proofErr w:type="spellEnd"/>
      <w:r w:rsidRPr="008F1452">
        <w:rPr>
          <w:rFonts w:ascii="Times New Roman" w:eastAsia="Times New Roman" w:hAnsi="Times New Roman" w:cs="Times New Roman"/>
          <w:sz w:val="28"/>
          <w:szCs w:val="28"/>
        </w:rPr>
        <w:t xml:space="preserve"> help in raising environmental awareness when applied to American cultural </w:t>
      </w:r>
      <w:r w:rsidRPr="008F1452">
        <w:rPr>
          <w:rFonts w:ascii="Times New Roman" w:eastAsia="Times New Roman" w:hAnsi="Times New Roman" w:cs="Times New Roman"/>
          <w:bCs/>
          <w:sz w:val="28"/>
          <w:szCs w:val="28"/>
        </w:rPr>
        <w:t>productions?</w:t>
      </w:r>
      <w:r w:rsidRPr="008F1452">
        <w:rPr>
          <w:rFonts w:ascii="Times New Roman" w:eastAsia="Times New Roman" w:hAnsi="Times New Roman" w:cs="Times New Roman"/>
          <w:sz w:val="28"/>
          <w:szCs w:val="28"/>
        </w:rPr>
        <w:t xml:space="preserve"> The conversations to take place will focus on developments emerging from environmental humanities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and posthumanism</w:t>
      </w:r>
      <w:r w:rsidRPr="008F1452">
        <w:rPr>
          <w:rFonts w:ascii="Times New Roman" w:eastAsia="Times New Roman" w:hAnsi="Times New Roman" w:cs="Times New Roman"/>
          <w:sz w:val="28"/>
          <w:szCs w:val="28"/>
        </w:rPr>
        <w:t>, embracing interdisciplinary perspectives originating with literary studies, media studies, cultural studies, geography, sociology, psychology, anthropology, history, political science, international relations, law, economics and other associated fields.</w:t>
      </w:r>
    </w:p>
    <w:p w14:paraId="137327B9" w14:textId="77777777" w:rsidR="008F1452" w:rsidRPr="008F1452" w:rsidRDefault="008F1452" w:rsidP="008F145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3C7AA1D" w14:textId="77777777" w:rsidR="00441AC3" w:rsidRDefault="00441AC3" w:rsidP="00441AC3">
      <w:pPr>
        <w:pStyle w:val="Standard"/>
        <w:jc w:val="both"/>
        <w:rPr>
          <w:sz w:val="28"/>
          <w:szCs w:val="28"/>
        </w:rPr>
      </w:pPr>
    </w:p>
    <w:p w14:paraId="5DD6066E" w14:textId="77777777" w:rsidR="00441AC3" w:rsidRDefault="00441AC3" w:rsidP="00441AC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Proposals for papers and panel discussions can relate, but are not limited, to the following topics:</w:t>
      </w:r>
    </w:p>
    <w:p w14:paraId="76C19960" w14:textId="77777777" w:rsidR="00441AC3" w:rsidRDefault="00441AC3" w:rsidP="00441AC3">
      <w:pPr>
        <w:pStyle w:val="Standard"/>
        <w:jc w:val="both"/>
        <w:rPr>
          <w:sz w:val="28"/>
          <w:szCs w:val="28"/>
        </w:rPr>
      </w:pPr>
    </w:p>
    <w:p w14:paraId="7C25FBE5" w14:textId="77777777" w:rsidR="00441AC3" w:rsidRDefault="00441AC3" w:rsidP="00441A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ECOcritical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readings of American literature / culture;</w:t>
      </w:r>
    </w:p>
    <w:p w14:paraId="583D827E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ECOfeminism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C3F0D1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ECOdramaturgy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FA61FC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ECOtheology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8DD523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the American city;</w:t>
      </w:r>
    </w:p>
    <w:p w14:paraId="5D36A2B0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the American youth culture;</w:t>
      </w:r>
    </w:p>
    <w:p w14:paraId="140C2743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ethnicity in the U.S.A;</w:t>
      </w:r>
    </w:p>
    <w:p w14:paraId="314AE957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trauma;</w:t>
      </w:r>
    </w:p>
    <w:p w14:paraId="21E68AB2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ECOactivism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its discontents;</w:t>
      </w:r>
    </w:p>
    <w:p w14:paraId="24638B35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ECOeffectiveness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sustainability in a digitalized world;</w:t>
      </w:r>
    </w:p>
    <w:p w14:paraId="19E0411B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environmental justice: theory and practice;</w:t>
      </w:r>
    </w:p>
    <w:p w14:paraId="4B2E5BE9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reversing climate change: challenges and solutions;</w:t>
      </w:r>
    </w:p>
    <w:p w14:paraId="4C88CED6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preserving biodiversity;</w:t>
      </w:r>
    </w:p>
    <w:p w14:paraId="3773D5BD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land / animal / human rights in the context of natural disaster;</w:t>
      </w:r>
    </w:p>
    <w:p w14:paraId="71DB8002" w14:textId="77777777" w:rsidR="00441AC3" w:rsidRDefault="00441AC3" w:rsidP="00441A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return to nature: synchronic and diachronic perspectives;</w:t>
      </w:r>
    </w:p>
    <w:p w14:paraId="0CCAD074" w14:textId="77777777" w:rsidR="00441AC3" w:rsidRDefault="00441AC3" w:rsidP="00441AC3">
      <w:pPr>
        <w:pStyle w:val="ListParagraph"/>
        <w:spacing w:after="0" w:line="240" w:lineRule="auto"/>
        <w:jc w:val="both"/>
        <w:rPr>
          <w:i/>
          <w:sz w:val="28"/>
          <w:szCs w:val="28"/>
        </w:rPr>
      </w:pPr>
    </w:p>
    <w:p w14:paraId="5BABB234" w14:textId="77777777" w:rsidR="00441AC3" w:rsidRDefault="00441AC3" w:rsidP="00441AC3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 are pleased to announce that</w:t>
      </w:r>
    </w:p>
    <w:p w14:paraId="64E05A57" w14:textId="77777777" w:rsidR="00441AC3" w:rsidRDefault="00441AC3" w:rsidP="00441AC3">
      <w:pPr>
        <w:pStyle w:val="Standard"/>
        <w:jc w:val="both"/>
        <w:rPr>
          <w:b/>
          <w:i/>
          <w:sz w:val="28"/>
          <w:szCs w:val="28"/>
        </w:rPr>
      </w:pPr>
    </w:p>
    <w:p w14:paraId="0DF6B990" w14:textId="77777777" w:rsidR="00441AC3" w:rsidRDefault="00441AC3" w:rsidP="00441AC3">
      <w:pPr>
        <w:pStyle w:val="Standard"/>
        <w:jc w:val="both"/>
        <w:rPr>
          <w:b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Professor Philip John Davies, </w:t>
      </w:r>
      <w:r>
        <w:rPr>
          <w:b/>
          <w:iCs/>
          <w:sz w:val="28"/>
          <w:szCs w:val="28"/>
        </w:rPr>
        <w:t>Eccles Centre for American Studies, The British Library, UK</w:t>
      </w:r>
    </w:p>
    <w:p w14:paraId="4D3989C0" w14:textId="77777777" w:rsidR="00AF668A" w:rsidRDefault="00AF668A" w:rsidP="00441AC3">
      <w:pPr>
        <w:pStyle w:val="Standard"/>
        <w:jc w:val="both"/>
      </w:pPr>
    </w:p>
    <w:p w14:paraId="33666CAF" w14:textId="77777777" w:rsidR="00C31D83" w:rsidRDefault="00C31D83" w:rsidP="00C31D83">
      <w:pPr>
        <w:pStyle w:val="Standard"/>
        <w:jc w:val="both"/>
        <w:rPr>
          <w:b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Professor Adina Ciugureanu, </w:t>
      </w:r>
      <w:r>
        <w:rPr>
          <w:b/>
          <w:iCs/>
          <w:sz w:val="28"/>
          <w:szCs w:val="28"/>
        </w:rPr>
        <w:t xml:space="preserve">Ovidius University, Constanta, Romania; Fulbright Ambassador  </w:t>
      </w:r>
    </w:p>
    <w:p w14:paraId="7B64388F" w14:textId="77777777" w:rsidR="00C31D83" w:rsidRDefault="00C31D83" w:rsidP="008C4652">
      <w:pPr>
        <w:pStyle w:val="Standard"/>
        <w:jc w:val="both"/>
        <w:rPr>
          <w:b/>
          <w:bCs/>
          <w:i/>
          <w:noProof/>
          <w:sz w:val="28"/>
          <w:szCs w:val="28"/>
        </w:rPr>
      </w:pPr>
    </w:p>
    <w:p w14:paraId="4EDAAEA0" w14:textId="5FEA141E" w:rsidR="008C4652" w:rsidRPr="008C4652" w:rsidRDefault="008C4652" w:rsidP="008C4652">
      <w:pPr>
        <w:pStyle w:val="Standard"/>
        <w:jc w:val="both"/>
        <w:rPr>
          <w:sz w:val="28"/>
          <w:szCs w:val="28"/>
        </w:rPr>
      </w:pPr>
      <w:r w:rsidRPr="008C4652">
        <w:rPr>
          <w:b/>
          <w:bCs/>
          <w:i/>
          <w:noProof/>
          <w:sz w:val="28"/>
          <w:szCs w:val="28"/>
        </w:rPr>
        <w:t>Professor Michaela Praisler</w:t>
      </w:r>
      <w:r w:rsidRPr="008C4652">
        <w:rPr>
          <w:b/>
          <w:bCs/>
          <w:noProof/>
          <w:sz w:val="28"/>
          <w:szCs w:val="28"/>
        </w:rPr>
        <w:t>,</w:t>
      </w:r>
      <w:r w:rsidRPr="008C4652">
        <w:rPr>
          <w:b/>
          <w:bCs/>
          <w:sz w:val="28"/>
          <w:szCs w:val="28"/>
        </w:rPr>
        <w:t xml:space="preserve"> “</w:t>
      </w:r>
      <w:proofErr w:type="spellStart"/>
      <w:r w:rsidRPr="008C4652">
        <w:rPr>
          <w:b/>
          <w:bCs/>
          <w:sz w:val="28"/>
          <w:szCs w:val="28"/>
        </w:rPr>
        <w:t>Dun</w:t>
      </w:r>
      <w:r w:rsidR="003A0182">
        <w:rPr>
          <w:b/>
          <w:bCs/>
          <w:sz w:val="28"/>
          <w:szCs w:val="28"/>
        </w:rPr>
        <w:t>ă</w:t>
      </w:r>
      <w:r w:rsidRPr="008C4652">
        <w:rPr>
          <w:b/>
          <w:bCs/>
          <w:sz w:val="28"/>
          <w:szCs w:val="28"/>
        </w:rPr>
        <w:t>rea</w:t>
      </w:r>
      <w:proofErr w:type="spellEnd"/>
      <w:r w:rsidRPr="008C4652">
        <w:rPr>
          <w:b/>
          <w:bCs/>
          <w:sz w:val="28"/>
          <w:szCs w:val="28"/>
        </w:rPr>
        <w:t xml:space="preserve"> de Jos” University of Gala</w:t>
      </w:r>
      <w:r w:rsidRPr="008C4652">
        <w:rPr>
          <w:b/>
          <w:bCs/>
          <w:sz w:val="28"/>
          <w:szCs w:val="28"/>
          <w:lang w:val="ro-RO"/>
        </w:rPr>
        <w:t>ți</w:t>
      </w:r>
      <w:r w:rsidR="00DB32AC">
        <w:rPr>
          <w:b/>
          <w:bCs/>
          <w:sz w:val="28"/>
          <w:szCs w:val="28"/>
          <w:lang w:val="ro-RO"/>
        </w:rPr>
        <w:t xml:space="preserve">, </w:t>
      </w:r>
      <w:r w:rsidR="00DB32AC">
        <w:rPr>
          <w:b/>
          <w:iCs/>
          <w:sz w:val="28"/>
          <w:szCs w:val="28"/>
        </w:rPr>
        <w:t>Romania</w:t>
      </w:r>
    </w:p>
    <w:p w14:paraId="366A0086" w14:textId="77777777" w:rsidR="008C4652" w:rsidRDefault="008C4652" w:rsidP="00441AC3">
      <w:pPr>
        <w:pStyle w:val="Standard"/>
        <w:jc w:val="both"/>
      </w:pPr>
    </w:p>
    <w:p w14:paraId="1BA2EAB3" w14:textId="77777777" w:rsidR="00441AC3" w:rsidRDefault="00441AC3" w:rsidP="00441AC3">
      <w:pPr>
        <w:pStyle w:val="Standard"/>
        <w:jc w:val="both"/>
        <w:rPr>
          <w:b/>
          <w:i/>
          <w:sz w:val="28"/>
          <w:szCs w:val="28"/>
        </w:rPr>
      </w:pPr>
    </w:p>
    <w:p w14:paraId="54129C95" w14:textId="77777777" w:rsidR="00441AC3" w:rsidRDefault="00441AC3" w:rsidP="00441AC3">
      <w:pPr>
        <w:pStyle w:val="Standard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have accepted our invitation to participate in the conference as key-note speakers.</w:t>
      </w:r>
    </w:p>
    <w:p w14:paraId="690DEBE0" w14:textId="77777777" w:rsidR="00441AC3" w:rsidRDefault="00441AC3" w:rsidP="00441AC3">
      <w:pPr>
        <w:pStyle w:val="Standard"/>
        <w:jc w:val="both"/>
        <w:rPr>
          <w:sz w:val="28"/>
          <w:szCs w:val="28"/>
        </w:rPr>
      </w:pPr>
    </w:p>
    <w:p w14:paraId="561ED1DB" w14:textId="77777777" w:rsidR="00441AC3" w:rsidRDefault="00441AC3" w:rsidP="00441AC3">
      <w:pPr>
        <w:pStyle w:val="Standard"/>
        <w:jc w:val="both"/>
      </w:pPr>
      <w:r>
        <w:rPr>
          <w:sz w:val="28"/>
          <w:szCs w:val="28"/>
        </w:rPr>
        <w:t xml:space="preserve">Proposals for 20-minute papers should be submitted </w:t>
      </w:r>
      <w:r w:rsidRPr="009C0D7F">
        <w:rPr>
          <w:sz w:val="28"/>
          <w:szCs w:val="28"/>
        </w:rPr>
        <w:t xml:space="preserve">by </w:t>
      </w:r>
      <w:r w:rsidR="0088680C" w:rsidRPr="009C0D7F">
        <w:rPr>
          <w:b/>
          <w:sz w:val="28"/>
          <w:szCs w:val="28"/>
        </w:rPr>
        <w:t>31 May</w:t>
      </w:r>
      <w:r w:rsidR="004F602C" w:rsidRPr="009C0D7F">
        <w:rPr>
          <w:b/>
          <w:sz w:val="28"/>
          <w:szCs w:val="28"/>
        </w:rPr>
        <w:t xml:space="preserve"> 202</w:t>
      </w:r>
      <w:r w:rsidR="004D20CA" w:rsidRPr="009C0D7F">
        <w:rPr>
          <w:b/>
          <w:sz w:val="28"/>
          <w:szCs w:val="28"/>
        </w:rPr>
        <w:t>1</w:t>
      </w:r>
      <w:r w:rsidRPr="009C0D7F">
        <w:rPr>
          <w:b/>
          <w:sz w:val="28"/>
          <w:szCs w:val="28"/>
        </w:rPr>
        <w:t xml:space="preserve"> </w:t>
      </w:r>
      <w:r w:rsidRPr="009C0D7F">
        <w:rPr>
          <w:sz w:val="28"/>
          <w:szCs w:val="28"/>
        </w:rPr>
        <w:t>in</w:t>
      </w:r>
      <w:r>
        <w:rPr>
          <w:sz w:val="28"/>
          <w:szCs w:val="28"/>
        </w:rPr>
        <w:t xml:space="preserve"> the form of an abstract of 150-200 words. As each paper will be followed by 10-minute discussions, participants are kindly asked to limit the presentation to their time-slot. Those interested in proposing a panel discussion should submit the title and the names of at least three other academics who will participate in the talk.</w:t>
      </w:r>
    </w:p>
    <w:p w14:paraId="7765A475" w14:textId="77777777" w:rsidR="00441AC3" w:rsidRDefault="00441AC3" w:rsidP="00441AC3">
      <w:pPr>
        <w:pStyle w:val="Standard"/>
        <w:jc w:val="both"/>
        <w:rPr>
          <w:sz w:val="28"/>
          <w:szCs w:val="28"/>
        </w:rPr>
      </w:pPr>
    </w:p>
    <w:p w14:paraId="11631DE9" w14:textId="77777777" w:rsidR="00441AC3" w:rsidRDefault="00441AC3" w:rsidP="00441AC3">
      <w:pPr>
        <w:pStyle w:val="Standard"/>
        <w:jc w:val="both"/>
      </w:pPr>
      <w:r>
        <w:rPr>
          <w:sz w:val="28"/>
          <w:szCs w:val="28"/>
        </w:rPr>
        <w:lastRenderedPageBreak/>
        <w:t>If you are interested in participating, please fill in the registration form attached separately to this message and return it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at the following e-mail address: </w:t>
      </w:r>
      <w:hyperlink r:id="rId9" w:history="1">
        <w:r>
          <w:rPr>
            <w:b/>
            <w:bCs/>
            <w:sz w:val="28"/>
            <w:szCs w:val="28"/>
          </w:rPr>
          <w:t>raas.conferences@gmail.com</w:t>
        </w:r>
      </w:hyperlink>
      <w:r>
        <w:rPr>
          <w:b/>
          <w:bCs/>
          <w:sz w:val="28"/>
          <w:szCs w:val="28"/>
        </w:rPr>
        <w:t>.</w:t>
      </w:r>
    </w:p>
    <w:p w14:paraId="227F1B6F" w14:textId="77777777" w:rsidR="00441AC3" w:rsidRDefault="00441AC3" w:rsidP="00441AC3">
      <w:pPr>
        <w:pStyle w:val="Standard"/>
        <w:jc w:val="both"/>
        <w:rPr>
          <w:b/>
          <w:bCs/>
          <w:sz w:val="28"/>
          <w:szCs w:val="28"/>
        </w:rPr>
      </w:pPr>
    </w:p>
    <w:p w14:paraId="014C361D" w14:textId="77777777" w:rsidR="00441AC3" w:rsidRPr="009C0D7F" w:rsidRDefault="00441AC3" w:rsidP="00441AC3">
      <w:pPr>
        <w:pStyle w:val="Standard"/>
        <w:jc w:val="both"/>
        <w:rPr>
          <w:b/>
          <w:sz w:val="28"/>
          <w:szCs w:val="28"/>
        </w:rPr>
      </w:pPr>
      <w:r w:rsidRPr="009C0D7F">
        <w:rPr>
          <w:b/>
          <w:sz w:val="28"/>
          <w:szCs w:val="28"/>
        </w:rPr>
        <w:t xml:space="preserve">Conference fee: </w:t>
      </w:r>
      <w:r w:rsidRPr="009C0D7F">
        <w:rPr>
          <w:b/>
          <w:sz w:val="28"/>
          <w:szCs w:val="28"/>
        </w:rPr>
        <w:tab/>
        <w:t xml:space="preserve">RAAS members </w:t>
      </w:r>
      <w:r w:rsidR="0088680C" w:rsidRPr="009C0D7F">
        <w:rPr>
          <w:b/>
          <w:sz w:val="28"/>
          <w:szCs w:val="28"/>
        </w:rPr>
        <w:t>- 1</w:t>
      </w:r>
      <w:r w:rsidRPr="009C0D7F">
        <w:rPr>
          <w:b/>
          <w:sz w:val="28"/>
          <w:szCs w:val="28"/>
        </w:rPr>
        <w:t>00 RON</w:t>
      </w:r>
      <w:r w:rsidR="0088680C" w:rsidRPr="009C0D7F">
        <w:rPr>
          <w:b/>
          <w:sz w:val="28"/>
          <w:szCs w:val="28"/>
        </w:rPr>
        <w:t xml:space="preserve"> / 20 EURO</w:t>
      </w:r>
    </w:p>
    <w:p w14:paraId="63C4A045" w14:textId="77777777" w:rsidR="0088680C" w:rsidRPr="009C0D7F" w:rsidRDefault="0088680C" w:rsidP="00441AC3">
      <w:pPr>
        <w:pStyle w:val="Standard"/>
        <w:jc w:val="both"/>
        <w:rPr>
          <w:b/>
          <w:sz w:val="28"/>
          <w:szCs w:val="28"/>
        </w:rPr>
      </w:pPr>
      <w:r w:rsidRPr="009C0D7F">
        <w:rPr>
          <w:b/>
          <w:sz w:val="28"/>
          <w:szCs w:val="28"/>
        </w:rPr>
        <w:tab/>
      </w:r>
      <w:r w:rsidRPr="009C0D7F">
        <w:rPr>
          <w:b/>
          <w:sz w:val="28"/>
          <w:szCs w:val="28"/>
        </w:rPr>
        <w:tab/>
      </w:r>
      <w:r w:rsidRPr="009C0D7F">
        <w:rPr>
          <w:b/>
          <w:sz w:val="28"/>
          <w:szCs w:val="28"/>
        </w:rPr>
        <w:tab/>
        <w:t>RAAS member students – no fee</w:t>
      </w:r>
    </w:p>
    <w:p w14:paraId="09455794" w14:textId="77777777" w:rsidR="0088680C" w:rsidRPr="009C0D7F" w:rsidRDefault="00441AC3" w:rsidP="00441AC3">
      <w:pPr>
        <w:pStyle w:val="Standard"/>
        <w:jc w:val="both"/>
        <w:rPr>
          <w:b/>
          <w:sz w:val="28"/>
          <w:szCs w:val="28"/>
        </w:rPr>
      </w:pPr>
      <w:r w:rsidRPr="009C0D7F">
        <w:rPr>
          <w:b/>
          <w:sz w:val="28"/>
          <w:szCs w:val="28"/>
        </w:rPr>
        <w:tab/>
      </w:r>
      <w:r w:rsidRPr="009C0D7F">
        <w:rPr>
          <w:b/>
          <w:sz w:val="28"/>
          <w:szCs w:val="28"/>
        </w:rPr>
        <w:tab/>
        <w:t xml:space="preserve"> </w:t>
      </w:r>
      <w:r w:rsidRPr="009C0D7F">
        <w:rPr>
          <w:b/>
          <w:sz w:val="28"/>
          <w:szCs w:val="28"/>
        </w:rPr>
        <w:tab/>
        <w:t>Non-</w:t>
      </w:r>
      <w:r w:rsidR="0088680C" w:rsidRPr="009C0D7F">
        <w:rPr>
          <w:b/>
          <w:sz w:val="28"/>
          <w:szCs w:val="28"/>
        </w:rPr>
        <w:t xml:space="preserve">RAAS members - </w:t>
      </w:r>
      <w:r w:rsidR="00422D8F" w:rsidRPr="009C0D7F">
        <w:rPr>
          <w:b/>
          <w:sz w:val="28"/>
          <w:szCs w:val="28"/>
        </w:rPr>
        <w:t>40 EURO/ 50 USD</w:t>
      </w:r>
    </w:p>
    <w:p w14:paraId="443D85E8" w14:textId="77777777" w:rsidR="0088680C" w:rsidRDefault="0088680C" w:rsidP="00441AC3">
      <w:pPr>
        <w:pStyle w:val="Standard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0746F784" w14:textId="77777777" w:rsidR="009C0D7F" w:rsidRDefault="009C0D7F" w:rsidP="00EB02A6">
      <w:pPr>
        <w:pStyle w:val="Standard"/>
        <w:jc w:val="both"/>
        <w:rPr>
          <w:b/>
          <w:sz w:val="28"/>
          <w:szCs w:val="28"/>
        </w:rPr>
      </w:pPr>
    </w:p>
    <w:p w14:paraId="48923B73" w14:textId="77777777" w:rsidR="00EB02A6" w:rsidRPr="00C31D83" w:rsidRDefault="0088680C" w:rsidP="00C31D83">
      <w:pPr>
        <w:pStyle w:val="Standard"/>
        <w:jc w:val="both"/>
        <w:rPr>
          <w:b/>
          <w:sz w:val="28"/>
          <w:szCs w:val="28"/>
        </w:rPr>
      </w:pPr>
      <w:r w:rsidRPr="009C0D7F">
        <w:rPr>
          <w:b/>
          <w:sz w:val="28"/>
          <w:szCs w:val="28"/>
        </w:rPr>
        <w:t>A selection of con</w:t>
      </w:r>
      <w:r w:rsidR="009C0D7F" w:rsidRPr="009C0D7F">
        <w:rPr>
          <w:b/>
          <w:sz w:val="28"/>
          <w:szCs w:val="28"/>
        </w:rPr>
        <w:t>ference papers will be published</w:t>
      </w:r>
      <w:r w:rsidRPr="009C0D7F">
        <w:rPr>
          <w:b/>
          <w:sz w:val="28"/>
          <w:szCs w:val="28"/>
        </w:rPr>
        <w:t xml:space="preserve"> </w:t>
      </w:r>
      <w:r w:rsidR="009C0D7F" w:rsidRPr="009C0D7F">
        <w:rPr>
          <w:b/>
          <w:sz w:val="28"/>
          <w:szCs w:val="28"/>
        </w:rPr>
        <w:t xml:space="preserve">in </w:t>
      </w:r>
      <w:r w:rsidRPr="009C0D7F">
        <w:rPr>
          <w:b/>
          <w:sz w:val="28"/>
          <w:szCs w:val="28"/>
        </w:rPr>
        <w:t>a p</w:t>
      </w:r>
      <w:r w:rsidR="009C0D7F" w:rsidRPr="009C0D7F">
        <w:rPr>
          <w:b/>
          <w:sz w:val="28"/>
          <w:szCs w:val="28"/>
        </w:rPr>
        <w:t>eer-reviewed volume printed at</w:t>
      </w:r>
      <w:r w:rsidRPr="009C0D7F">
        <w:rPr>
          <w:b/>
          <w:sz w:val="28"/>
          <w:szCs w:val="28"/>
        </w:rPr>
        <w:t xml:space="preserve"> Peter Lang Publishing (</w:t>
      </w:r>
      <w:r w:rsidR="00C31D83">
        <w:rPr>
          <w:b/>
          <w:sz w:val="28"/>
          <w:szCs w:val="28"/>
        </w:rPr>
        <w:t xml:space="preserve">for details </w:t>
      </w:r>
      <w:r w:rsidRPr="009C0D7F">
        <w:rPr>
          <w:b/>
          <w:sz w:val="28"/>
          <w:szCs w:val="28"/>
        </w:rPr>
        <w:t xml:space="preserve">check the latest RAAS </w:t>
      </w:r>
      <w:r w:rsidR="009C0D7F" w:rsidRPr="009C0D7F">
        <w:rPr>
          <w:b/>
          <w:sz w:val="28"/>
          <w:szCs w:val="28"/>
        </w:rPr>
        <w:t>conference volume</w:t>
      </w:r>
      <w:r w:rsidR="0042167B">
        <w:rPr>
          <w:b/>
          <w:sz w:val="28"/>
          <w:szCs w:val="28"/>
        </w:rPr>
        <w:t>:</w:t>
      </w:r>
      <w:r w:rsidR="00C31D83">
        <w:rPr>
          <w:b/>
          <w:sz w:val="28"/>
          <w:szCs w:val="28"/>
        </w:rPr>
        <w:t xml:space="preserve"> </w:t>
      </w:r>
      <w:hyperlink r:id="rId10" w:tgtFrame="_blank" w:history="1">
        <w:r w:rsidR="009C0D7F" w:rsidRPr="009C0D7F">
          <w:rPr>
            <w:color w:val="0000FF"/>
            <w:sz w:val="28"/>
            <w:szCs w:val="28"/>
            <w:u w:val="single"/>
          </w:rPr>
          <w:t>https://www.peterlang.com/view/title/72068</w:t>
        </w:r>
      </w:hyperlink>
      <w:r w:rsidR="009C0D7F" w:rsidRPr="009C0D7F">
        <w:rPr>
          <w:sz w:val="28"/>
          <w:szCs w:val="28"/>
        </w:rPr>
        <w:t>)</w:t>
      </w:r>
      <w:r w:rsidR="00EB02A6" w:rsidRPr="009C0D7F">
        <w:rPr>
          <w:sz w:val="28"/>
          <w:szCs w:val="28"/>
        </w:rPr>
        <w:t>.</w:t>
      </w:r>
      <w:r w:rsidR="00EB02A6" w:rsidRPr="009C0D7F">
        <w:rPr>
          <w:b/>
          <w:sz w:val="28"/>
          <w:szCs w:val="28"/>
        </w:rPr>
        <w:t xml:space="preserve"> </w:t>
      </w:r>
    </w:p>
    <w:p w14:paraId="2CFF82F8" w14:textId="77777777" w:rsidR="00EB02A6" w:rsidRPr="009C0D7F" w:rsidRDefault="00EB02A6" w:rsidP="0042167B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9C0D7F">
        <w:rPr>
          <w:b/>
          <w:sz w:val="28"/>
          <w:szCs w:val="28"/>
        </w:rPr>
        <w:t>In addition,</w:t>
      </w:r>
      <w:r w:rsidR="00C31D83" w:rsidRPr="00C31D83">
        <w:rPr>
          <w:b/>
          <w:sz w:val="28"/>
          <w:szCs w:val="28"/>
        </w:rPr>
        <w:t xml:space="preserve"> </w:t>
      </w:r>
      <w:r w:rsidR="00C31D83" w:rsidRPr="009C0D7F">
        <w:rPr>
          <w:b/>
          <w:sz w:val="28"/>
          <w:szCs w:val="28"/>
        </w:rPr>
        <w:t>peer-reviewed</w:t>
      </w:r>
      <w:r w:rsidRPr="009C0D7F">
        <w:rPr>
          <w:b/>
          <w:sz w:val="28"/>
          <w:szCs w:val="28"/>
        </w:rPr>
        <w:t xml:space="preserve"> paper</w:t>
      </w:r>
      <w:r w:rsidR="006D24E5" w:rsidRPr="009C0D7F">
        <w:rPr>
          <w:b/>
          <w:sz w:val="28"/>
          <w:szCs w:val="28"/>
        </w:rPr>
        <w:t>s</w:t>
      </w:r>
      <w:r w:rsidRPr="009C0D7F">
        <w:rPr>
          <w:b/>
          <w:sz w:val="28"/>
          <w:szCs w:val="28"/>
        </w:rPr>
        <w:t xml:space="preserve"> will be published in the </w:t>
      </w:r>
      <w:r w:rsidR="0042167B" w:rsidRPr="0042167B">
        <w:rPr>
          <w:b/>
          <w:i/>
          <w:sz w:val="28"/>
          <w:szCs w:val="28"/>
        </w:rPr>
        <w:t>International</w:t>
      </w:r>
      <w:r w:rsidR="0042167B">
        <w:rPr>
          <w:b/>
          <w:sz w:val="28"/>
          <w:szCs w:val="28"/>
        </w:rPr>
        <w:t xml:space="preserve"> </w:t>
      </w:r>
      <w:r w:rsidRPr="009C0D7F">
        <w:rPr>
          <w:b/>
          <w:i/>
          <w:sz w:val="28"/>
          <w:szCs w:val="28"/>
        </w:rPr>
        <w:t>Journal of Cross-Cultural Studies and Environmental Communication</w:t>
      </w:r>
      <w:r w:rsidR="0042167B">
        <w:rPr>
          <w:b/>
          <w:i/>
          <w:color w:val="FF0000"/>
          <w:sz w:val="28"/>
          <w:szCs w:val="28"/>
        </w:rPr>
        <w:t xml:space="preserve"> </w:t>
      </w:r>
      <w:hyperlink r:id="rId11" w:history="1">
        <w:r w:rsidRPr="009C0D7F">
          <w:rPr>
            <w:rStyle w:val="Hyperlink"/>
            <w:b/>
            <w:sz w:val="28"/>
            <w:szCs w:val="28"/>
          </w:rPr>
          <w:t>https://crossculturenvironment.wordpress.com/</w:t>
        </w:r>
      </w:hyperlink>
      <w:r w:rsidRPr="009C0D7F">
        <w:rPr>
          <w:b/>
          <w:sz w:val="28"/>
          <w:szCs w:val="28"/>
        </w:rPr>
        <w:t>, indexed in</w:t>
      </w:r>
      <w:r w:rsidR="0042167B">
        <w:rPr>
          <w:b/>
          <w:sz w:val="28"/>
          <w:szCs w:val="28"/>
        </w:rPr>
        <w:t>:</w:t>
      </w:r>
      <w:r w:rsidRPr="009C0D7F">
        <w:rPr>
          <w:b/>
          <w:sz w:val="28"/>
          <w:szCs w:val="28"/>
        </w:rPr>
        <w:t xml:space="preserve"> </w:t>
      </w:r>
    </w:p>
    <w:p w14:paraId="615035EA" w14:textId="77777777" w:rsidR="00EB02A6" w:rsidRPr="0042167B" w:rsidRDefault="006951A8" w:rsidP="0042167B">
      <w:pPr>
        <w:pStyle w:val="NormalWeb"/>
        <w:spacing w:before="0" w:beforeAutospacing="0" w:after="0" w:afterAutospacing="0"/>
        <w:jc w:val="both"/>
      </w:pPr>
      <w:hyperlink r:id="rId12" w:history="1">
        <w:r w:rsidR="00EB02A6" w:rsidRPr="0042167B">
          <w:rPr>
            <w:rStyle w:val="Hyperlink"/>
          </w:rPr>
          <w:t>– CEEOL (Central and Eastern European Online Library)</w:t>
        </w:r>
      </w:hyperlink>
    </w:p>
    <w:p w14:paraId="5D313955" w14:textId="77777777" w:rsidR="00EB02A6" w:rsidRPr="0042167B" w:rsidRDefault="006951A8" w:rsidP="0042167B">
      <w:pPr>
        <w:pStyle w:val="NormalWeb"/>
        <w:spacing w:before="0" w:beforeAutospacing="0" w:after="0" w:afterAutospacing="0"/>
        <w:jc w:val="both"/>
      </w:pPr>
      <w:hyperlink r:id="rId13" w:history="1">
        <w:r w:rsidR="00EB02A6" w:rsidRPr="0042167B">
          <w:rPr>
            <w:rStyle w:val="Hyperlink"/>
          </w:rPr>
          <w:t xml:space="preserve">– </w:t>
        </w:r>
        <w:proofErr w:type="spellStart"/>
        <w:r w:rsidR="00EB02A6" w:rsidRPr="0042167B">
          <w:rPr>
            <w:rStyle w:val="Hyperlink"/>
          </w:rPr>
          <w:t>SearchWorks</w:t>
        </w:r>
        <w:proofErr w:type="spellEnd"/>
        <w:r w:rsidR="00EB02A6" w:rsidRPr="0042167B">
          <w:rPr>
            <w:rStyle w:val="Hyperlink"/>
          </w:rPr>
          <w:t xml:space="preserve"> Catalog</w:t>
        </w:r>
      </w:hyperlink>
    </w:p>
    <w:p w14:paraId="44715E3A" w14:textId="77777777" w:rsidR="00EB02A6" w:rsidRPr="0042167B" w:rsidRDefault="00EB02A6" w:rsidP="0042167B">
      <w:pPr>
        <w:pStyle w:val="NormalWeb"/>
        <w:spacing w:before="0" w:beforeAutospacing="0" w:after="0" w:afterAutospacing="0"/>
        <w:jc w:val="both"/>
      </w:pPr>
      <w:r w:rsidRPr="0042167B">
        <w:t>–</w:t>
      </w:r>
      <w:hyperlink r:id="rId14" w:history="1">
        <w:r w:rsidRPr="0042167B">
          <w:rPr>
            <w:rStyle w:val="Hyperlink"/>
          </w:rPr>
          <w:t xml:space="preserve"> Electronic Journals Library (EZB) </w:t>
        </w:r>
      </w:hyperlink>
    </w:p>
    <w:p w14:paraId="4C38A392" w14:textId="77777777" w:rsidR="00EB02A6" w:rsidRPr="0042167B" w:rsidRDefault="006951A8" w:rsidP="0042167B">
      <w:pPr>
        <w:pStyle w:val="NormalWeb"/>
        <w:spacing w:before="0" w:beforeAutospacing="0" w:after="0" w:afterAutospacing="0"/>
        <w:jc w:val="both"/>
      </w:pPr>
      <w:hyperlink r:id="rId15" w:history="1">
        <w:r w:rsidR="00EB02A6" w:rsidRPr="0042167B">
          <w:rPr>
            <w:rStyle w:val="Hyperlink"/>
          </w:rPr>
          <w:t>– Index Copernicus</w:t>
        </w:r>
      </w:hyperlink>
      <w:r w:rsidR="00EB02A6" w:rsidRPr="0042167B">
        <w:t>–</w:t>
      </w:r>
      <w:hyperlink r:id="rId16" w:history="1">
        <w:r w:rsidR="00EB02A6" w:rsidRPr="0042167B">
          <w:rPr>
            <w:rStyle w:val="Hyperlink"/>
          </w:rPr>
          <w:t xml:space="preserve"> The Linguist List. International Linguistics Community Online</w:t>
        </w:r>
      </w:hyperlink>
    </w:p>
    <w:p w14:paraId="33E80356" w14:textId="77777777" w:rsidR="00EB02A6" w:rsidRPr="0042167B" w:rsidRDefault="00EB02A6" w:rsidP="0042167B">
      <w:pPr>
        <w:pStyle w:val="NormalWeb"/>
        <w:spacing w:before="0" w:beforeAutospacing="0" w:after="0" w:afterAutospacing="0"/>
        <w:jc w:val="both"/>
      </w:pPr>
      <w:r w:rsidRPr="0042167B">
        <w:t xml:space="preserve">– </w:t>
      </w:r>
      <w:hyperlink r:id="rId17" w:history="1">
        <w:r w:rsidRPr="0042167B">
          <w:rPr>
            <w:rStyle w:val="Hyperlink"/>
          </w:rPr>
          <w:t>SCIPIO (Scientific Publishing &amp; Information Online)</w:t>
        </w:r>
      </w:hyperlink>
    </w:p>
    <w:p w14:paraId="66D4D846" w14:textId="77777777" w:rsidR="00EB02A6" w:rsidRPr="0042167B" w:rsidRDefault="00EB02A6" w:rsidP="0042167B">
      <w:pPr>
        <w:pStyle w:val="NormalWeb"/>
        <w:spacing w:before="0" w:beforeAutospacing="0" w:after="0" w:afterAutospacing="0"/>
        <w:jc w:val="both"/>
      </w:pPr>
      <w:r w:rsidRPr="0042167B">
        <w:t xml:space="preserve">– </w:t>
      </w:r>
      <w:hyperlink r:id="rId18" w:history="1">
        <w:r w:rsidRPr="0042167B">
          <w:rPr>
            <w:rStyle w:val="Hyperlink"/>
          </w:rPr>
          <w:t>J-Gate</w:t>
        </w:r>
      </w:hyperlink>
    </w:p>
    <w:p w14:paraId="0E79F410" w14:textId="77777777" w:rsidR="0088680C" w:rsidRDefault="0088680C" w:rsidP="0042167B">
      <w:pPr>
        <w:pStyle w:val="Standard"/>
        <w:rPr>
          <w:b/>
          <w:color w:val="FF0000"/>
          <w:sz w:val="28"/>
          <w:szCs w:val="28"/>
        </w:rPr>
      </w:pPr>
    </w:p>
    <w:p w14:paraId="7794BC3C" w14:textId="77777777" w:rsidR="0088680C" w:rsidRPr="0088680C" w:rsidRDefault="0088680C" w:rsidP="0042167B">
      <w:pPr>
        <w:pStyle w:val="Standard"/>
        <w:jc w:val="both"/>
        <w:rPr>
          <w:b/>
          <w:color w:val="FF0000"/>
          <w:sz w:val="28"/>
          <w:szCs w:val="28"/>
        </w:rPr>
      </w:pPr>
    </w:p>
    <w:p w14:paraId="2006535E" w14:textId="77777777" w:rsidR="003066B2" w:rsidRDefault="003066B2"/>
    <w:p w14:paraId="2DB90382" w14:textId="77777777" w:rsidR="00421D12" w:rsidRDefault="00C31D8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</w:t>
      </w:r>
      <w:r w:rsidR="002F7829" w:rsidRPr="009C0D7F">
        <w:rPr>
          <w:rFonts w:ascii="Times New Roman" w:hAnsi="Times New Roman" w:cs="Times New Roman"/>
          <w:sz w:val="28"/>
          <w:szCs w:val="28"/>
        </w:rPr>
        <w:t xml:space="preserve">heck </w:t>
      </w:r>
      <w:r w:rsidR="0088680C" w:rsidRPr="009C0D7F">
        <w:rPr>
          <w:rFonts w:ascii="Times New Roman" w:hAnsi="Times New Roman" w:cs="Times New Roman"/>
          <w:sz w:val="28"/>
          <w:szCs w:val="28"/>
        </w:rPr>
        <w:t xml:space="preserve">conference </w:t>
      </w:r>
      <w:r w:rsidR="002F7829" w:rsidRPr="009C0D7F">
        <w:rPr>
          <w:rFonts w:ascii="Times New Roman" w:hAnsi="Times New Roman" w:cs="Times New Roman"/>
          <w:sz w:val="28"/>
          <w:szCs w:val="28"/>
        </w:rPr>
        <w:t>updates at</w:t>
      </w:r>
      <w:r w:rsidR="00421D12" w:rsidRPr="00CA3F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9" w:history="1">
        <w:r w:rsidR="009C0D7F" w:rsidRPr="00BC1153">
          <w:rPr>
            <w:rStyle w:val="Hyperlink"/>
            <w:rFonts w:ascii="Times New Roman" w:hAnsi="Times New Roman" w:cs="Times New Roman"/>
            <w:sz w:val="28"/>
            <w:szCs w:val="28"/>
          </w:rPr>
          <w:t>http://www.raas.ro/</w:t>
        </w:r>
      </w:hyperlink>
    </w:p>
    <w:p w14:paraId="2DC85B35" w14:textId="77777777" w:rsidR="009C0D7F" w:rsidRPr="00CA3FEC" w:rsidRDefault="009C0D7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A5FD6F1" w14:textId="77777777" w:rsidR="00421D12" w:rsidRPr="00421D12" w:rsidRDefault="00421D12">
      <w:pPr>
        <w:rPr>
          <w:rFonts w:ascii="Times New Roman" w:hAnsi="Times New Roman" w:cs="Times New Roman"/>
          <w:sz w:val="28"/>
          <w:szCs w:val="28"/>
        </w:rPr>
      </w:pPr>
    </w:p>
    <w:p w14:paraId="49C5E1D2" w14:textId="77777777" w:rsidR="00421D12" w:rsidRPr="00421D12" w:rsidRDefault="00421D12">
      <w:pPr>
        <w:rPr>
          <w:rFonts w:ascii="Times New Roman" w:hAnsi="Times New Roman" w:cs="Times New Roman"/>
          <w:sz w:val="28"/>
          <w:szCs w:val="28"/>
        </w:rPr>
      </w:pPr>
    </w:p>
    <w:sectPr w:rsidR="00421D12" w:rsidRPr="00421D12" w:rsidSect="0008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555"/>
    <w:multiLevelType w:val="multilevel"/>
    <w:tmpl w:val="788E3B2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9A"/>
    <w:rsid w:val="00087D06"/>
    <w:rsid w:val="000B5EAE"/>
    <w:rsid w:val="00151519"/>
    <w:rsid w:val="002F7829"/>
    <w:rsid w:val="003066B2"/>
    <w:rsid w:val="0031179B"/>
    <w:rsid w:val="00324ECD"/>
    <w:rsid w:val="003A0182"/>
    <w:rsid w:val="003F0475"/>
    <w:rsid w:val="0042167B"/>
    <w:rsid w:val="00421D12"/>
    <w:rsid w:val="00422D8F"/>
    <w:rsid w:val="00441AC3"/>
    <w:rsid w:val="004647C8"/>
    <w:rsid w:val="004D20CA"/>
    <w:rsid w:val="004F602C"/>
    <w:rsid w:val="005202AB"/>
    <w:rsid w:val="005A1E42"/>
    <w:rsid w:val="005F4EB4"/>
    <w:rsid w:val="0069381C"/>
    <w:rsid w:val="006951A8"/>
    <w:rsid w:val="006D24E5"/>
    <w:rsid w:val="006F54C3"/>
    <w:rsid w:val="00745867"/>
    <w:rsid w:val="00816581"/>
    <w:rsid w:val="00851905"/>
    <w:rsid w:val="00852B05"/>
    <w:rsid w:val="008564A5"/>
    <w:rsid w:val="0088680C"/>
    <w:rsid w:val="008A5963"/>
    <w:rsid w:val="008C4652"/>
    <w:rsid w:val="008E2CAB"/>
    <w:rsid w:val="008F1452"/>
    <w:rsid w:val="00935E0D"/>
    <w:rsid w:val="009C0D7F"/>
    <w:rsid w:val="00A5330C"/>
    <w:rsid w:val="00A7440D"/>
    <w:rsid w:val="00A8579A"/>
    <w:rsid w:val="00AF668A"/>
    <w:rsid w:val="00C31D83"/>
    <w:rsid w:val="00C52F08"/>
    <w:rsid w:val="00CA3FEC"/>
    <w:rsid w:val="00DB32AC"/>
    <w:rsid w:val="00E75716"/>
    <w:rsid w:val="00EB02A6"/>
    <w:rsid w:val="00ED7487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5DF2"/>
  <w15:docId w15:val="{C6A76CC7-53D9-4EB5-9FC9-5910E713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06"/>
  </w:style>
  <w:style w:type="paragraph" w:styleId="Heading1">
    <w:name w:val="heading 1"/>
    <w:basedOn w:val="Standard"/>
    <w:next w:val="Standard"/>
    <w:link w:val="Heading1Char"/>
    <w:uiPriority w:val="9"/>
    <w:qFormat/>
    <w:rsid w:val="00441AC3"/>
    <w:pPr>
      <w:keepNext/>
      <w:outlineLvl w:val="0"/>
    </w:pPr>
    <w:rPr>
      <w:b/>
      <w:bCs/>
      <w:sz w:val="24"/>
      <w:szCs w:val="24"/>
    </w:rPr>
  </w:style>
  <w:style w:type="paragraph" w:styleId="Heading5">
    <w:name w:val="heading 5"/>
    <w:basedOn w:val="Standard"/>
    <w:next w:val="Standard"/>
    <w:link w:val="Heading5Char"/>
    <w:uiPriority w:val="9"/>
    <w:unhideWhenUsed/>
    <w:qFormat/>
    <w:rsid w:val="00441AC3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C3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441AC3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441A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ListParagraph">
    <w:name w:val="List Paragraph"/>
    <w:basedOn w:val="Standard"/>
    <w:rsid w:val="00441A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0">
    <w:name w:val="WW8Num10"/>
    <w:basedOn w:val="NoList"/>
    <w:rsid w:val="00441AC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C0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earchworks.stanford.edu/view/10203386" TargetMode="External"/><Relationship Id="rId18" Type="http://schemas.openxmlformats.org/officeDocument/2006/relationships/hyperlink" Target="http://jgateplus.com/search/footer-html/PublisherPartners.js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ceeol.com/search/journal-detail?id=145" TargetMode="External"/><Relationship Id="rId17" Type="http://schemas.openxmlformats.org/officeDocument/2006/relationships/hyperlink" Target="http://www.scipio.ro/web/international-journal-of-cross-cultural-studies-and-environmental-communi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guistlist.org/pubs/journals/get-journals.cfm?JournalID=203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rossculturenvironment.wordpres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urnals.indexcopernicus.com/Revista+internationala+de+studii+interculturale+si+comunicare+a+mediului+,p1319,3.html" TargetMode="External"/><Relationship Id="rId10" Type="http://schemas.openxmlformats.org/officeDocument/2006/relationships/hyperlink" Target="https://www.peterlang.com/view/title/72068" TargetMode="External"/><Relationship Id="rId19" Type="http://schemas.openxmlformats.org/officeDocument/2006/relationships/hyperlink" Target="http://www.raas.r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s.conferences@gmail.com" TargetMode="External"/><Relationship Id="rId14" Type="http://schemas.openxmlformats.org/officeDocument/2006/relationships/hyperlink" Target="http://ezb.uni-regensburg.de/detail.phtml?bibid=AAAAA&amp;colors=7&amp;lang=en&amp;jour_id=199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8EDD-5FEA-4632-8816-F737A0C9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Stanca</dc:creator>
  <cp:keywords/>
  <dc:description/>
  <cp:lastModifiedBy>Ileana Jitaru</cp:lastModifiedBy>
  <cp:revision>2</cp:revision>
  <dcterms:created xsi:type="dcterms:W3CDTF">2021-05-06T18:33:00Z</dcterms:created>
  <dcterms:modified xsi:type="dcterms:W3CDTF">2021-05-06T18:33:00Z</dcterms:modified>
</cp:coreProperties>
</file>